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金华市婺城区人民政府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关于废止有关文件的通知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各乡镇人民政府、街道办事处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，区政府各部门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为深入贯彻落实省委、省政府关于深化“大综合一体化”行政执法改革部署要求，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根据《浙江省人民政府办公厅关于推进乡镇（街道）综合行政执法工作的通知》（浙政办发〔2021〕51号）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精神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经对三江街道、江南街道、西关街道、秋滨街道、苏孟乡、汤溪镇、罗埠镇、洋埠镇8个乡镇（街道）的行政执法事项下放承接情况和实施效果进行综合评估分析，决定废止《金华市婺城区人民政府关于部分托管乡镇（街道）综合行政执法事项划转的公告》（婺区政告〔2022〕9号）。本通知自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月1日起施行。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金华市婺城区人民政府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109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right"/>
        <w:textAlignment w:val="auto"/>
        <w:rPr>
          <w:rFonts w:hint="default" w:ascii="Times New Roman" w:hAnsi="Times New Roman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MjY0NTIxNTk5MGZjYjYwOGUwMzI1Zjk3YTIxZWQifQ=="/>
  </w:docVars>
  <w:rsids>
    <w:rsidRoot w:val="00000000"/>
    <w:rsid w:val="004B2B21"/>
    <w:rsid w:val="022B2C0A"/>
    <w:rsid w:val="03345AEF"/>
    <w:rsid w:val="057906E4"/>
    <w:rsid w:val="08A94889"/>
    <w:rsid w:val="0A8E2DF1"/>
    <w:rsid w:val="127A1044"/>
    <w:rsid w:val="15452A6E"/>
    <w:rsid w:val="1A904823"/>
    <w:rsid w:val="22280ABD"/>
    <w:rsid w:val="2B000C44"/>
    <w:rsid w:val="307750E9"/>
    <w:rsid w:val="342C61EA"/>
    <w:rsid w:val="3A573895"/>
    <w:rsid w:val="3EA572C5"/>
    <w:rsid w:val="3EC3774B"/>
    <w:rsid w:val="52B356DB"/>
    <w:rsid w:val="5B0A2C7F"/>
    <w:rsid w:val="5B4E6197"/>
    <w:rsid w:val="68014CBD"/>
    <w:rsid w:val="69635147"/>
    <w:rsid w:val="6B3B592A"/>
    <w:rsid w:val="6D2C1207"/>
    <w:rsid w:val="6E291F63"/>
    <w:rsid w:val="707447AF"/>
    <w:rsid w:val="722302E4"/>
    <w:rsid w:val="73B2330F"/>
    <w:rsid w:val="7C8B0BA1"/>
    <w:rsid w:val="7D1D3EEF"/>
    <w:rsid w:val="7DD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662</Words>
  <Characters>743</Characters>
  <Lines>0</Lines>
  <Paragraphs>0</Paragraphs>
  <TotalTime>4</TotalTime>
  <ScaleCrop>false</ScaleCrop>
  <LinksUpToDate>false</LinksUpToDate>
  <CharactersWithSpaces>767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2023-07-14T02:11:00Z</dcterms:created>
  <dc:creator>Administrator.DESKTOP-VL4MIE1</dc:creator>
  <cp:lastModifiedBy>管理员</cp:lastModifiedBy>
  <cp:lastPrinted>2023-07-20T07:58:00Z</cp:lastPrinted>
  <dcterms:modified xsi:type="dcterms:W3CDTF">2023-09-06T02:05:38Z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DA26C8ED864B4F3F9EC15B6A0DF3EC7B_13</vt:lpwstr>
  </property>
</Properties>
</file>